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293BCC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006E9E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Rad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293BCC">
        <w:rPr>
          <w:b/>
          <w:bCs/>
          <w:color w:val="0000FF"/>
          <w:sz w:val="24"/>
          <w:szCs w:val="24"/>
          <w:lang w:val="sr-Latn-CS"/>
        </w:rPr>
        <w:t>27.07.2015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293BCC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293BCC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293BCC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52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A7475D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644ABD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028 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590 070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– lok.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42588" w:rsidRDefault="00293BCC" w:rsidP="00006E9E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293BCC">
              <w:rPr>
                <w:rFonts w:ascii="Book Antiqua" w:hAnsi="Book Antiqua"/>
                <w:b/>
                <w:bCs/>
                <w:color w:val="0000FF"/>
                <w:sz w:val="24"/>
                <w:szCs w:val="24"/>
                <w:lang w:val="sq-AL"/>
              </w:rPr>
              <w:t>Rinoviranje objekata KAJB-a</w:t>
            </w: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006E9E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006E9E" w:rsidRDefault="00006E9E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006E9E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006E9E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A3032D" w:rsidP="00234451">
            <w:pPr>
              <w:rPr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 w:rsidTr="00293BCC">
        <w:trPr>
          <w:trHeight w:val="910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293BCC" w:rsidRDefault="00293BCC" w:rsidP="00293BCC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r w:rsidRPr="00293BCC">
              <w:rPr>
                <w:rFonts w:ascii="Book Antiqua" w:hAnsi="Book Antiqua"/>
                <w:b/>
                <w:bCs/>
                <w:color w:val="0000FF"/>
                <w:sz w:val="24"/>
                <w:szCs w:val="24"/>
                <w:lang w:val="sq-AL"/>
              </w:rPr>
              <w:t>Rinoviranje objekata KAJB-a</w:t>
            </w: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006E9E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45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293BCC">
              <w:rPr>
                <w:b/>
                <w:bCs/>
                <w:color w:val="0000FF"/>
                <w:sz w:val="24"/>
                <w:szCs w:val="24"/>
                <w:lang w:val="sr-Latn-CS"/>
              </w:rPr>
              <w:t>22.06.2015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293BCC">
              <w:rPr>
                <w:b/>
                <w:bCs/>
                <w:color w:val="0000FF"/>
                <w:sz w:val="24"/>
                <w:szCs w:val="24"/>
                <w:lang w:val="sr-Latn-CS"/>
              </w:rPr>
              <w:t>27.07.2015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3247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293BCC">
              <w:rPr>
                <w:b/>
                <w:bCs/>
                <w:color w:val="0000FF"/>
                <w:sz w:val="24"/>
                <w:szCs w:val="24"/>
                <w:lang w:val="sr-Latn-CS"/>
              </w:rPr>
              <w:t>10.08.2015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644ABD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293BCC"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006E9E"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="00293BCC">
              <w:rPr>
                <w:b/>
                <w:bCs/>
                <w:color w:val="0000FF"/>
                <w:sz w:val="24"/>
                <w:szCs w:val="24"/>
                <w:lang w:val="sr-Latn-CS"/>
              </w:rPr>
              <w:t>naist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06E9E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lastRenderedPageBreak/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293BCC">
              <w:rPr>
                <w:b/>
                <w:bCs/>
                <w:iCs/>
                <w:color w:val="0000FF"/>
                <w:sz w:val="22"/>
                <w:szCs w:val="22"/>
              </w:rPr>
              <w:t>“Ada Consulting Group</w:t>
            </w:r>
            <w:r w:rsidR="00293BCC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293BC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Sh.p.k.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293BC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Ul</w:t>
            </w:r>
            <w:r w:rsidR="00293BC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.</w:t>
            </w:r>
            <w:r w:rsidR="00293BC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</w:t>
            </w:r>
            <w:r w:rsidR="00293BCC" w:rsidRPr="00DC29C8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Ahmet Krasniqi, Bill. C2-10, H1, Nr.4/2 , Arberi – Prishtinë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06E9E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006E9E">
              <w:rPr>
                <w:b/>
                <w:bCs/>
                <w:iCs/>
                <w:color w:val="0000FF"/>
                <w:sz w:val="22"/>
                <w:szCs w:val="22"/>
              </w:rPr>
              <w:t>Prishtine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006E9E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10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06E9E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006E9E">
              <w:rPr>
                <w:b/>
                <w:bCs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93BCC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293BCC">
              <w:rPr>
                <w:rFonts w:ascii="Book Antiqua" w:hAnsi="Book Antiqua"/>
                <w:b/>
                <w:bCs/>
                <w:color w:val="0000FF"/>
                <w:lang w:val="sq-AL"/>
              </w:rPr>
              <w:t>Shpetim Musliu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06E9E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293BCC">
              <w:rPr>
                <w:rFonts w:ascii="Arial" w:hAnsi="Arial" w:cs="Arial"/>
                <w:b/>
                <w:bCs/>
                <w:color w:val="0000FF"/>
              </w:rPr>
              <w:t>149,534.83</w:t>
            </w:r>
            <w:r w:rsidR="00293BCC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293BCC">
              <w:rPr>
                <w:color w:val="3333FF"/>
                <w:sz w:val="24"/>
                <w:szCs w:val="24"/>
                <w:lang w:val="sr-Latn-CS"/>
              </w:rPr>
              <w:t>4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293BCC">
              <w:rPr>
                <w:rFonts w:ascii="Arial" w:hAnsi="Arial" w:cs="Arial"/>
                <w:b/>
                <w:bCs/>
                <w:color w:val="0000FF"/>
              </w:rPr>
              <w:t>149,534.83</w:t>
            </w:r>
            <w:r w:rsidR="00293BCC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32561D" w:rsidRDefault="00DE2B15" w:rsidP="00644ABD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293BCC">
              <w:rPr>
                <w:rFonts w:ascii="Arial" w:hAnsi="Arial" w:cs="Arial"/>
                <w:b/>
                <w:bCs/>
                <w:color w:val="0000FF"/>
              </w:rPr>
              <w:t>227,550.75</w:t>
            </w:r>
            <w:r w:rsidR="00293BCC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  <w:bookmarkStart w:id="24" w:name="_GoBack"/>
            <w:bookmarkEnd w:id="24"/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BCC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E9E"/>
    <w:rsid w:val="00022D47"/>
    <w:rsid w:val="0002651F"/>
    <w:rsid w:val="00040E6C"/>
    <w:rsid w:val="0004579A"/>
    <w:rsid w:val="00050391"/>
    <w:rsid w:val="000575B7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93BCC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4B45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42588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4ABD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0688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032D"/>
    <w:rsid w:val="00A32470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7475D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E72D7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5219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753</Words>
  <Characters>4296</Characters>
  <Application>Microsoft Office Word</Application>
  <DocSecurity>0</DocSecurity>
  <Lines>35</Lines>
  <Paragraphs>10</Paragraphs>
  <ScaleCrop>false</ScaleCrop>
  <Company>XP Xplode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29</cp:revision>
  <cp:lastPrinted>2010-03-19T15:55:00Z</cp:lastPrinted>
  <dcterms:created xsi:type="dcterms:W3CDTF">2012-03-08T12:45:00Z</dcterms:created>
  <dcterms:modified xsi:type="dcterms:W3CDTF">2015-07-27T12:39:00Z</dcterms:modified>
</cp:coreProperties>
</file>