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</w:t>
            </w:r>
            <w:proofErr w:type="spellStart"/>
            <w:r w:rsidRPr="00323DB1">
              <w:t>Kosovo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Academy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for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Public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Safety</w:t>
            </w:r>
            <w:proofErr w:type="spellEnd"/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966E9F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44F33">
        <w:rPr>
          <w:b/>
          <w:bCs/>
          <w:color w:val="0000FF"/>
          <w:sz w:val="24"/>
          <w:szCs w:val="24"/>
        </w:rPr>
        <w:t>22.09</w:t>
      </w:r>
      <w:r w:rsidR="00966E9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9C03D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Rr.” Gj. K . Skënderbeu” 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</w:t>
            </w:r>
            <w:r w:rsidR="00966E9F">
              <w:rPr>
                <w:b/>
                <w:bCs/>
                <w:color w:val="0000FF"/>
                <w:sz w:val="24"/>
                <w:szCs w:val="24"/>
              </w:rPr>
              <w:t>Shërbimet e përgatitjes dhe furnizi</w:t>
            </w:r>
            <w:r w:rsidR="007A66F0">
              <w:rPr>
                <w:b/>
                <w:bCs/>
                <w:color w:val="0000FF"/>
                <w:sz w:val="24"/>
                <w:szCs w:val="24"/>
              </w:rPr>
              <w:t>mit me ushqim për nevojat e AKS</w:t>
            </w:r>
            <w:bookmarkStart w:id="5" w:name="_GoBack"/>
            <w:bookmarkEnd w:id="5"/>
            <w:r w:rsidR="00966E9F">
              <w:rPr>
                <w:b/>
                <w:bCs/>
                <w:color w:val="0000FF"/>
                <w:sz w:val="24"/>
                <w:szCs w:val="24"/>
              </w:rPr>
              <w:t>P-së</w:t>
            </w:r>
            <w:r w:rsidR="00DA6105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AC6C3F">
            <w:pPr>
              <w:rPr>
                <w:b/>
                <w:bCs/>
                <w:sz w:val="24"/>
                <w:szCs w:val="24"/>
              </w:rPr>
            </w:pPr>
            <w:r w:rsidRPr="00966E9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66E9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966E9F">
              <w:rPr>
                <w:b/>
                <w:bCs/>
                <w:sz w:val="24"/>
                <w:szCs w:val="24"/>
              </w:rPr>
            </w:r>
            <w:r w:rsidRPr="00966E9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966E9F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66E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2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3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 financiare (</w:t>
            </w:r>
            <w:proofErr w:type="spellStart"/>
            <w:r w:rsidR="00FF4118" w:rsidRPr="00966E9F">
              <w:rPr>
                <w:sz w:val="24"/>
                <w:szCs w:val="24"/>
              </w:rPr>
              <w:t>lizing</w:t>
            </w:r>
            <w:proofErr w:type="spellEnd"/>
            <w:r w:rsidR="00FF4118" w:rsidRPr="00966E9F">
              <w:rPr>
                <w:sz w:val="24"/>
                <w:szCs w:val="24"/>
              </w:rPr>
              <w:t>)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4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5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Blerje me këste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6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Një kombinim i këtyre</w:t>
            </w:r>
          </w:p>
          <w:p w:rsidR="00BF2E26" w:rsidRPr="00966E9F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966E9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Shërbime e përgatitjes dhe furnizimit me ushqim </w:t>
            </w:r>
            <w:proofErr w:type="spellStart"/>
            <w:r>
              <w:rPr>
                <w:b/>
                <w:bCs/>
                <w:sz w:val="24"/>
                <w:szCs w:val="24"/>
              </w:rPr>
              <w:t>pëe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nevojat e AKSP-së</w:t>
            </w: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966E9F" w:rsidP="0096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2031F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1F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31FA">
              <w:rPr>
                <w:b/>
                <w:bCs/>
                <w:sz w:val="24"/>
                <w:szCs w:val="24"/>
              </w:rPr>
            </w:r>
            <w:r w:rsidR="002031FA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2031FA">
              <w:rPr>
                <w:b/>
                <w:sz w:val="24"/>
                <w:szCs w:val="24"/>
              </w:rPr>
              <w:t>36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966E9F" w:rsidP="00DA6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Shërbimet e përgatitjes dhe furnizi</w:t>
            </w:r>
            <w:r w:rsidR="00D777E0">
              <w:rPr>
                <w:b/>
                <w:bCs/>
                <w:color w:val="0000FF"/>
                <w:sz w:val="24"/>
                <w:szCs w:val="24"/>
              </w:rPr>
              <w:t>mit me ushqim për nevojat e AKS</w:t>
            </w:r>
            <w:r>
              <w:rPr>
                <w:b/>
                <w:bCs/>
                <w:color w:val="0000FF"/>
                <w:sz w:val="24"/>
                <w:szCs w:val="24"/>
              </w:rPr>
              <w:t>P-së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C327F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C327FB">
              <w:rPr>
                <w:b/>
                <w:bCs/>
                <w:color w:val="0000FF"/>
                <w:sz w:val="24"/>
                <w:szCs w:val="24"/>
              </w:rPr>
              <w:t>840,000.00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>
        <w:rPr>
          <w:sz w:val="24"/>
          <w:szCs w:val="24"/>
        </w:rPr>
        <w:instrText xml:space="preserve"> FORMCHECKBOX </w:instrText>
      </w:r>
      <w:r w:rsidR="00DA6105">
        <w:rPr>
          <w:sz w:val="24"/>
          <w:szCs w:val="24"/>
        </w:rPr>
      </w:r>
      <w:r w:rsidR="00DA6105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 xml:space="preserve">mimi i </w:t>
      </w:r>
      <w:proofErr w:type="spellStart"/>
      <w:r w:rsidR="00FF4118" w:rsidRPr="00DA6105">
        <w:rPr>
          <w:sz w:val="24"/>
          <w:szCs w:val="24"/>
        </w:rPr>
        <w:t>kuotimit</w:t>
      </w:r>
      <w:proofErr w:type="spellEnd"/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proofErr w:type="spellStart"/>
            <w:r w:rsidRPr="00796A34"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C327FB">
              <w:rPr>
                <w:b/>
                <w:color w:val="0000FF"/>
                <w:sz w:val="24"/>
                <w:szCs w:val="24"/>
              </w:rPr>
              <w:t>24.05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0F560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0F5605">
              <w:rPr>
                <w:b/>
                <w:color w:val="0000FF"/>
                <w:sz w:val="24"/>
                <w:szCs w:val="24"/>
              </w:rPr>
              <w:t>22.09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A7E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0F5605">
              <w:rPr>
                <w:b/>
                <w:color w:val="0000FF"/>
                <w:sz w:val="24"/>
                <w:szCs w:val="24"/>
              </w:rPr>
              <w:t>04.10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4A7EA5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 xml:space="preserve">Emri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r w:rsidRPr="00D2123E">
              <w:rPr>
                <w:sz w:val="24"/>
                <w:szCs w:val="24"/>
              </w:rPr>
              <w:t>:</w:t>
            </w:r>
            <w:r w:rsidR="00AA30A0" w:rsidRPr="00AA30A0">
              <w:rPr>
                <w:color w:val="0000FF"/>
                <w:sz w:val="24"/>
                <w:szCs w:val="24"/>
              </w:rPr>
              <w:t>N.T.P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4A7EA5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4A7EA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proofErr w:type="spellStart"/>
            <w:r w:rsidR="004A7EA5">
              <w:rPr>
                <w:b/>
                <w:i/>
                <w:color w:val="0000FF"/>
                <w:sz w:val="22"/>
                <w:szCs w:val="22"/>
              </w:rPr>
              <w:t>Muhamet</w:t>
            </w:r>
            <w:proofErr w:type="spellEnd"/>
            <w:r w:rsidR="004A7EA5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7EA5">
              <w:rPr>
                <w:b/>
                <w:i/>
                <w:color w:val="0000FF"/>
                <w:sz w:val="22"/>
                <w:szCs w:val="22"/>
              </w:rPr>
              <w:t>Rashica</w:t>
            </w:r>
            <w:proofErr w:type="spellEnd"/>
            <w:r w:rsidR="004A7EA5">
              <w:rPr>
                <w:b/>
                <w:i/>
                <w:color w:val="0000FF"/>
                <w:sz w:val="22"/>
                <w:szCs w:val="22"/>
              </w:rPr>
              <w:t xml:space="preserve"> - Vushtrri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062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6323E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4A7E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proofErr w:type="spellStart"/>
            <w:r w:rsidR="004A7EA5">
              <w:rPr>
                <w:color w:val="3333FF"/>
                <w:sz w:val="24"/>
                <w:szCs w:val="24"/>
              </w:rPr>
              <w:t>Isuf</w:t>
            </w:r>
            <w:proofErr w:type="spellEnd"/>
            <w:r w:rsidR="004A7EA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4A7EA5">
              <w:rPr>
                <w:color w:val="3333FF"/>
                <w:sz w:val="24"/>
                <w:szCs w:val="24"/>
              </w:rPr>
              <w:t>Musliu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4A7EA5">
              <w:rPr>
                <w:sz w:val="24"/>
                <w:szCs w:val="24"/>
              </w:rPr>
              <w:t>3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4A7EA5">
              <w:rPr>
                <w:b/>
                <w:color w:val="3333FF"/>
                <w:sz w:val="24"/>
                <w:szCs w:val="24"/>
              </w:rPr>
              <w:t>36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4A7EA5">
              <w:rPr>
                <w:b/>
                <w:color w:val="0000FF"/>
                <w:sz w:val="24"/>
                <w:szCs w:val="24"/>
              </w:rPr>
              <w:t>557,224.65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 xml:space="preserve">Kopja e deklaratës se Nevojave dhe </w:t>
      </w:r>
      <w:proofErr w:type="spellStart"/>
      <w:r w:rsidRPr="00C0049A">
        <w:rPr>
          <w:sz w:val="24"/>
          <w:szCs w:val="24"/>
        </w:rPr>
        <w:t>Disponueshmerise</w:t>
      </w:r>
      <w:proofErr w:type="spellEnd"/>
      <w:r w:rsidRPr="00C0049A">
        <w:rPr>
          <w:sz w:val="24"/>
          <w:szCs w:val="24"/>
        </w:rPr>
        <w:t xml:space="preserve">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18" w:rsidRDefault="003E4218">
      <w:r>
        <w:separator/>
      </w:r>
    </w:p>
  </w:endnote>
  <w:endnote w:type="continuationSeparator" w:id="0">
    <w:p w:rsidR="003E4218" w:rsidRDefault="003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6F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18" w:rsidRDefault="003E4218">
      <w:r>
        <w:separator/>
      </w:r>
    </w:p>
  </w:footnote>
  <w:footnote w:type="continuationSeparator" w:id="0">
    <w:p w:rsidR="003E4218" w:rsidRDefault="003E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0F5605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31FA"/>
    <w:rsid w:val="00204BD1"/>
    <w:rsid w:val="0021243B"/>
    <w:rsid w:val="00224124"/>
    <w:rsid w:val="002258CC"/>
    <w:rsid w:val="002334D2"/>
    <w:rsid w:val="00234DA4"/>
    <w:rsid w:val="00236BDA"/>
    <w:rsid w:val="00244F33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3E4218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5B0B"/>
    <w:rsid w:val="004737CC"/>
    <w:rsid w:val="004762C3"/>
    <w:rsid w:val="00492000"/>
    <w:rsid w:val="004952FE"/>
    <w:rsid w:val="004A2DFC"/>
    <w:rsid w:val="004A4575"/>
    <w:rsid w:val="004A4E27"/>
    <w:rsid w:val="004A7EA5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5FE0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A66F0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323E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6E9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03D6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A30A0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327FB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777E0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6CDD-BA55-4D42-9162-6A9C1CD3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2016-07-28T11:06:00Z</cp:lastPrinted>
  <dcterms:created xsi:type="dcterms:W3CDTF">2016-09-23T11:29:00Z</dcterms:created>
  <dcterms:modified xsi:type="dcterms:W3CDTF">2016-09-23T11:36:00Z</dcterms:modified>
</cp:coreProperties>
</file>