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DC60AA" w:rsidRPr="00B3155D" w:rsidTr="004D4F55">
        <w:trPr>
          <w:trHeight w:val="997"/>
        </w:trPr>
        <w:tc>
          <w:tcPr>
            <w:tcW w:w="9972" w:type="dxa"/>
            <w:vAlign w:val="center"/>
          </w:tcPr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FD3A4B6" wp14:editId="15629BE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303D932" wp14:editId="45AFF25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    Republika e Kosovës</w:t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eastAsia="Batang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Republika Kosova-</w:t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>Republic of  Kosovo</w:t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  <w:t>Qeveria –Vlada-Government</w:t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  <w:t>Ministria e Punëve të Brendshme-Ministarstvo Unutrasnjih Poslova-Ministry of Internal Affairs</w:t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ind w:left="-648"/>
              <w:jc w:val="center"/>
              <w:rPr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kern w:val="0"/>
                <w:sz w:val="24"/>
                <w:szCs w:val="24"/>
                <w:lang w:val="sv-SE" w:eastAsia="en-US"/>
              </w:rPr>
              <w:t>Akademia e Kosovës për Siguri Publike/Kosovska Academia  za Javnu</w:t>
            </w:r>
          </w:p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 w:rsidRPr="00B3155D">
              <w:rPr>
                <w:kern w:val="0"/>
                <w:sz w:val="24"/>
                <w:szCs w:val="24"/>
                <w:lang w:eastAsia="en-US"/>
              </w:rPr>
              <w:t>Bezbednost/Kosovo Academy for Public Safety</w:t>
            </w:r>
          </w:p>
        </w:tc>
      </w:tr>
      <w:tr w:rsidR="00DC60AA" w:rsidRPr="00B3155D" w:rsidTr="004D4F55">
        <w:trPr>
          <w:trHeight w:val="482"/>
        </w:trPr>
        <w:tc>
          <w:tcPr>
            <w:tcW w:w="9972" w:type="dxa"/>
            <w:vAlign w:val="center"/>
          </w:tcPr>
          <w:p w:rsidR="00DC60AA" w:rsidRPr="00B3155D" w:rsidRDefault="00DC60AA" w:rsidP="004D4F55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b/>
                <w:bCs/>
                <w:kern w:val="0"/>
                <w:lang w:eastAsia="en-US"/>
              </w:rPr>
            </w:pPr>
          </w:p>
        </w:tc>
      </w:tr>
    </w:tbl>
    <w:p w:rsidR="00C320F2" w:rsidRDefault="00C320F2" w:rsidP="00DC60AA">
      <w:pPr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CANCELLATION NOTICE </w:t>
      </w:r>
      <w:r w:rsidR="009967D8">
        <w:rPr>
          <w:b/>
          <w:bCs/>
          <w:sz w:val="36"/>
          <w:szCs w:val="36"/>
          <w:lang w:val="en-US"/>
        </w:rPr>
        <w:t>OF</w:t>
      </w:r>
      <w:r>
        <w:rPr>
          <w:b/>
          <w:bCs/>
          <w:sz w:val="36"/>
          <w:szCs w:val="36"/>
          <w:lang w:val="en-US"/>
        </w:rPr>
        <w:t xml:space="preserve"> THE </w:t>
      </w:r>
      <w:r w:rsidR="009967D8">
        <w:rPr>
          <w:b/>
          <w:bCs/>
          <w:sz w:val="36"/>
          <w:szCs w:val="36"/>
          <w:lang w:val="en-US"/>
        </w:rPr>
        <w:t xml:space="preserve">CONTRACT AWARD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6778C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394B54" w:rsidRPr="00394B54">
        <w:rPr>
          <w:b/>
          <w:bCs/>
          <w:color w:val="3333FF"/>
          <w:sz w:val="24"/>
          <w:szCs w:val="24"/>
        </w:rPr>
        <w:t>15.09.2015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778C1" w:rsidRPr="00772573" w:rsidTr="003D5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394B54" w:rsidRDefault="00394B54" w:rsidP="00394B54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394B54">
              <w:rPr>
                <w:b/>
                <w:bCs/>
                <w:color w:val="3333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394B54" w:rsidRDefault="00394B54" w:rsidP="00394B5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394B54">
              <w:rPr>
                <w:b/>
                <w:bCs/>
                <w:color w:val="3333FF"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394B54" w:rsidRDefault="00394B54" w:rsidP="00394B54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394B54">
              <w:rPr>
                <w:b/>
                <w:bCs/>
                <w:color w:val="3333FF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394B54" w:rsidRDefault="00394B54" w:rsidP="00394B54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394B54">
              <w:rPr>
                <w:b/>
                <w:bCs/>
                <w:color w:val="3333FF"/>
                <w:sz w:val="24"/>
                <w:szCs w:val="24"/>
                <w:lang w:val="sq-AL"/>
              </w:rPr>
              <w:t>211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7E62D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78C1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7E62D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78C1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83493" w:rsidRDefault="00394B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394B54" w:rsidRPr="00394B54">
              <w:rPr>
                <w:b/>
                <w:color w:val="0000FF"/>
                <w:sz w:val="22"/>
                <w:szCs w:val="22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394B54" w:rsidRPr="00394B54">
              <w:rPr>
                <w:b/>
                <w:color w:val="0000FF"/>
                <w:sz w:val="22"/>
                <w:szCs w:val="22"/>
              </w:rPr>
              <w:t>Gj. K. Skenderbeu   p.n.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394B54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394B54" w:rsidRPr="00394B54">
              <w:rPr>
                <w:b/>
                <w:color w:val="3333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394B5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394B54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394B54" w:rsidRPr="00394B54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394B5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394B54" w:rsidRPr="00394B54">
              <w:rPr>
                <w:b/>
                <w:color w:val="3333FF"/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394B54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394B54" w:rsidRPr="00394B54">
              <w:rPr>
                <w:b/>
                <w:color w:val="3333FF"/>
                <w:sz w:val="22"/>
                <w:szCs w:val="22"/>
              </w:rPr>
              <w:t>Bekim Dakaj</w:t>
            </w:r>
            <w:r w:rsidR="00394B54" w:rsidRPr="00394B54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394B54">
              <w:rPr>
                <w:b/>
                <w:i/>
                <w:color w:val="0000FF"/>
                <w:sz w:val="22"/>
                <w:szCs w:val="22"/>
              </w:rPr>
              <w:t>028 590 - 070 – ext. 280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394B54">
              <w:rPr>
                <w:b/>
                <w:i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394B54" w:rsidP="00772573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7E62D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778C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69133D" w:rsidRDefault="00394B5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C90CC5" w:rsidRDefault="00C90CC5" w:rsidP="00C90CC5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C90CC5" w:rsidRDefault="00C90CC5" w:rsidP="00C90CC5">
      <w:pPr>
        <w:rPr>
          <w:sz w:val="22"/>
          <w:szCs w:val="22"/>
        </w:rPr>
      </w:pPr>
    </w:p>
    <w:p w:rsidR="00C90CC5" w:rsidRDefault="00C90CC5" w:rsidP="00C90CC5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90CC5" w:rsidRPr="0069133D" w:rsidTr="00837A47">
        <w:trPr>
          <w:trHeight w:val="351"/>
        </w:trPr>
        <w:tc>
          <w:tcPr>
            <w:tcW w:w="628" w:type="dxa"/>
            <w:vAlign w:val="center"/>
          </w:tcPr>
          <w:p w:rsidR="00C90CC5" w:rsidRPr="0069133D" w:rsidRDefault="00C90CC5" w:rsidP="00837A47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C90CC5" w:rsidRPr="0069133D" w:rsidRDefault="007E62D7" w:rsidP="00837A4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C90CC5" w:rsidRPr="0069133D" w:rsidRDefault="00C90CC5" w:rsidP="00837A47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C90CC5" w:rsidRPr="0069133D" w:rsidRDefault="00394B54" w:rsidP="00837A4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902E21" w:rsidRPr="00902E21" w:rsidRDefault="00902E21" w:rsidP="00902E21">
            <w:pPr>
              <w:rPr>
                <w:color w:val="3333FF"/>
                <w:sz w:val="24"/>
                <w:szCs w:val="24"/>
              </w:rPr>
            </w:pPr>
            <w:bookmarkStart w:id="5" w:name="_GoBack"/>
            <w:r w:rsidRPr="00902E21">
              <w:rPr>
                <w:color w:val="3333FF"/>
                <w:sz w:val="24"/>
                <w:szCs w:val="24"/>
              </w:rPr>
              <w:t xml:space="preserve">Services Preparation and furnishing of food for the KAPS needs  </w:t>
            </w:r>
          </w:p>
          <w:bookmarkEnd w:id="5"/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</w:t>
            </w:r>
            <w:r w:rsidRPr="00283493">
              <w:rPr>
                <w:i/>
                <w:iCs/>
                <w:sz w:val="22"/>
                <w:szCs w:val="22"/>
              </w:rPr>
              <w:lastRenderedPageBreak/>
              <w:t>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E62D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778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E62D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778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394B54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778C1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394B54" w:rsidP="000B7B5E">
            <w:pPr>
              <w:rPr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KAPS-Vushtrri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C42809" w:rsidP="00533027"/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C42809" w:rsidP="00533027"/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7" w:name="Check20"/>
              <w:tc>
                <w:tcPr>
                  <w:tcW w:w="794" w:type="dxa"/>
                  <w:vAlign w:val="center"/>
                </w:tcPr>
                <w:p w:rsidR="00C42809" w:rsidRPr="00A66416" w:rsidRDefault="00394B54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7E62D7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6778C1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tbl>
            <w:tblPr>
              <w:tblW w:w="66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5084"/>
            </w:tblGrid>
            <w:tr w:rsidR="00902E21" w:rsidTr="00902E21">
              <w:trPr>
                <w:trHeight w:val="6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Description name 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Approximate amount 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Breakfast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43295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Lunch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108200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Dinner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43200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Field food packages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Official lunches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Cocktails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902E21" w:rsidTr="00902E21">
              <w:trPr>
                <w:trHeight w:val="399"/>
                <w:jc w:val="center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Gallons of water 19.5l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E21" w:rsidRDefault="00902E2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4320 (pieces) </w:t>
                  </w:r>
                </w:p>
              </w:tc>
            </w:tr>
          </w:tbl>
          <w:p w:rsidR="00443A34" w:rsidRPr="00283493" w:rsidRDefault="00443A34">
            <w:pPr>
              <w:rPr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394B54">
              <w:rPr>
                <w:b/>
                <w:bCs/>
                <w:color w:val="0000FF"/>
                <w:sz w:val="40"/>
                <w:szCs w:val="40"/>
                <w:lang w:val="da-DK"/>
              </w:rPr>
              <w:t>15.00.00.00-8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C90CC5" w:rsidRPr="002C5CFD" w:rsidRDefault="00C90CC5" w:rsidP="00C90CC5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19" w:name="Check21"/>
    <w:p w:rsidR="006B16DA" w:rsidRPr="006B16DA" w:rsidRDefault="00394B54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end"/>
      </w:r>
      <w:bookmarkEnd w:id="19"/>
      <w:r w:rsidR="00BF4296">
        <w:rPr>
          <w:sz w:val="24"/>
          <w:szCs w:val="24"/>
          <w:lang w:val="en-US"/>
        </w:rPr>
        <w:t xml:space="preserve">   Open </w:t>
      </w:r>
      <w:r w:rsidR="006778C1">
        <w:rPr>
          <w:sz w:val="24"/>
          <w:szCs w:val="24"/>
          <w:lang w:val="en-US"/>
        </w:rPr>
        <w:t xml:space="preserve">  </w:t>
      </w:r>
      <w:r w:rsidR="006B16DA" w:rsidRPr="006B16DA">
        <w:rPr>
          <w:sz w:val="24"/>
          <w:szCs w:val="24"/>
          <w:lang w:val="en-US"/>
        </w:rPr>
        <w:t xml:space="preserve">  </w:t>
      </w:r>
      <w:r w:rsidR="007E62D7"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6778C1">
        <w:rPr>
          <w:sz w:val="24"/>
          <w:szCs w:val="24"/>
          <w:lang w:val="en-US"/>
        </w:rPr>
        <w:instrText xml:space="preserve"> FORMCHECKBOX </w:instrText>
      </w:r>
      <w:r w:rsidR="007E62D7">
        <w:rPr>
          <w:sz w:val="24"/>
          <w:szCs w:val="24"/>
          <w:lang w:val="en-US"/>
        </w:rPr>
      </w:r>
      <w:r w:rsidR="007E62D7">
        <w:rPr>
          <w:sz w:val="24"/>
          <w:szCs w:val="24"/>
          <w:lang w:val="en-US"/>
        </w:rPr>
        <w:fldChar w:fldCharType="end"/>
      </w:r>
      <w:bookmarkEnd w:id="20"/>
      <w:r w:rsidR="006778C1">
        <w:rPr>
          <w:sz w:val="24"/>
          <w:szCs w:val="24"/>
          <w:lang w:val="en-US"/>
        </w:rPr>
        <w:t xml:space="preserve">   </w:t>
      </w:r>
      <w:r w:rsidR="006B16DA" w:rsidRPr="006B16DA">
        <w:rPr>
          <w:sz w:val="24"/>
          <w:szCs w:val="24"/>
          <w:lang w:val="en-US"/>
        </w:rPr>
        <w:t>Re</w:t>
      </w:r>
      <w:r w:rsidR="00BF4296">
        <w:rPr>
          <w:sz w:val="24"/>
          <w:szCs w:val="24"/>
          <w:lang w:val="en-US"/>
        </w:rPr>
        <w:t xml:space="preserve">stricted    </w:t>
      </w:r>
      <w:r w:rsidR="006B16DA" w:rsidRPr="006B16DA">
        <w:rPr>
          <w:sz w:val="24"/>
          <w:szCs w:val="24"/>
          <w:lang w:val="en-US"/>
        </w:rPr>
        <w:t xml:space="preserve"> </w:t>
      </w:r>
      <w:r w:rsidR="007E62D7"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6778C1">
        <w:rPr>
          <w:sz w:val="24"/>
          <w:szCs w:val="24"/>
          <w:lang w:val="en-US"/>
        </w:rPr>
        <w:instrText xml:space="preserve"> FORMCHECKBOX </w:instrText>
      </w:r>
      <w:r w:rsidR="007E62D7">
        <w:rPr>
          <w:sz w:val="24"/>
          <w:szCs w:val="24"/>
          <w:lang w:val="en-US"/>
        </w:rPr>
      </w:r>
      <w:r w:rsidR="007E62D7">
        <w:rPr>
          <w:sz w:val="24"/>
          <w:szCs w:val="24"/>
          <w:lang w:val="en-US"/>
        </w:rPr>
        <w:fldChar w:fldCharType="end"/>
      </w:r>
      <w:bookmarkEnd w:id="21"/>
      <w:r w:rsidR="006778C1">
        <w:rPr>
          <w:sz w:val="24"/>
          <w:szCs w:val="24"/>
          <w:lang w:val="en-US"/>
        </w:rPr>
        <w:t xml:space="preserve"> </w:t>
      </w:r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  <w:r w:rsidR="00BF4296">
        <w:rPr>
          <w:sz w:val="24"/>
          <w:szCs w:val="24"/>
          <w:lang w:val="en-US"/>
        </w:rPr>
        <w:t xml:space="preserve">   </w:t>
      </w:r>
      <w:r w:rsidR="007E62D7">
        <w:rPr>
          <w:b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 w:rsidR="00C90CC5">
        <w:rPr>
          <w:b/>
          <w:sz w:val="24"/>
          <w:szCs w:val="24"/>
        </w:rPr>
        <w:instrText xml:space="preserve"> FORMCHECKBOX </w:instrText>
      </w:r>
      <w:r w:rsidR="007E62D7">
        <w:rPr>
          <w:b/>
          <w:sz w:val="24"/>
          <w:szCs w:val="24"/>
        </w:rPr>
      </w:r>
      <w:r w:rsidR="007E62D7">
        <w:rPr>
          <w:b/>
          <w:sz w:val="24"/>
          <w:szCs w:val="24"/>
        </w:rPr>
        <w:fldChar w:fldCharType="end"/>
      </w:r>
      <w:bookmarkEnd w:id="22"/>
      <w:r w:rsidR="00C90CC5">
        <w:rPr>
          <w:b/>
          <w:sz w:val="24"/>
          <w:szCs w:val="24"/>
        </w:rPr>
        <w:t xml:space="preserve"> </w:t>
      </w:r>
      <w:r w:rsidR="00C90CC5" w:rsidRPr="00C90CC5">
        <w:rPr>
          <w:sz w:val="24"/>
          <w:szCs w:val="24"/>
        </w:rPr>
        <w:t>Competitive Negotiated</w:t>
      </w:r>
      <w:r w:rsidR="00BF4296">
        <w:rPr>
          <w:sz w:val="24"/>
          <w:szCs w:val="24"/>
          <w:lang w:val="en-US"/>
        </w:rPr>
        <w:t xml:space="preserve"> </w:t>
      </w:r>
      <w:r w:rsidR="007E62D7">
        <w:rPr>
          <w:sz w:val="24"/>
          <w:szCs w:val="24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6778C1">
        <w:rPr>
          <w:sz w:val="24"/>
          <w:szCs w:val="24"/>
          <w:lang w:val="en-US"/>
        </w:rPr>
        <w:instrText xml:space="preserve"> FORMCHECKBOX </w:instrText>
      </w:r>
      <w:r w:rsidR="007E62D7">
        <w:rPr>
          <w:sz w:val="24"/>
          <w:szCs w:val="24"/>
          <w:lang w:val="en-US"/>
        </w:rPr>
      </w:r>
      <w:r w:rsidR="007E62D7">
        <w:rPr>
          <w:sz w:val="24"/>
          <w:szCs w:val="24"/>
          <w:lang w:val="en-US"/>
        </w:rPr>
        <w:fldChar w:fldCharType="end"/>
      </w:r>
      <w:bookmarkEnd w:id="23"/>
      <w:r w:rsidR="00BF4296" w:rsidRPr="006E7F50">
        <w:rPr>
          <w:b/>
          <w:sz w:val="24"/>
          <w:szCs w:val="24"/>
        </w:rPr>
        <w:t xml:space="preserve">  </w:t>
      </w:r>
      <w:r w:rsidR="00BF4296" w:rsidRPr="00BF4296">
        <w:rPr>
          <w:sz w:val="24"/>
          <w:szCs w:val="24"/>
        </w:rPr>
        <w:t>Price Quotation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C90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350C23">
              <w:rPr>
                <w:i/>
                <w:sz w:val="24"/>
                <w:szCs w:val="24"/>
                <w:highlight w:val="lightGray"/>
              </w:rPr>
              <w:t>Tick the appropriate box 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4" w:name="Check25"/>
          <w:p w:rsidR="00574537" w:rsidRPr="00394B54" w:rsidRDefault="00394B54" w:rsidP="006778C1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394B5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4B5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394B54">
              <w:rPr>
                <w:b/>
                <w:color w:val="3333FF"/>
                <w:sz w:val="24"/>
                <w:szCs w:val="24"/>
              </w:rPr>
            </w:r>
            <w:r w:rsidRPr="00394B5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4"/>
            <w:r w:rsidR="006778C1" w:rsidRPr="00394B54">
              <w:rPr>
                <w:b/>
                <w:color w:val="3333FF"/>
                <w:sz w:val="24"/>
                <w:szCs w:val="24"/>
              </w:rPr>
              <w:t xml:space="preserve">  </w:t>
            </w:r>
            <w:r w:rsidR="00574537" w:rsidRPr="00394B54">
              <w:rPr>
                <w:b/>
                <w:color w:val="3333FF"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7E62D7" w:rsidP="006778C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6778C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  <w:r w:rsidR="006778C1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  <w:r w:rsidR="004E272A">
              <w:rPr>
                <w:sz w:val="24"/>
                <w:szCs w:val="24"/>
                <w:lang w:val="en-US"/>
              </w:rPr>
              <w:t>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Notice              </w:t>
            </w:r>
            <w:r w:rsidR="00394B54">
              <w:rPr>
                <w:b/>
                <w:color w:val="3333FF"/>
                <w:sz w:val="24"/>
                <w:szCs w:val="24"/>
              </w:rPr>
              <w:t>24.05</w:t>
            </w:r>
            <w:r w:rsidR="00394B54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4E272A" w:rsidRDefault="004E272A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Award Notice  </w:t>
            </w:r>
            <w:r w:rsidR="00394B54">
              <w:rPr>
                <w:b/>
                <w:color w:val="3333FF"/>
                <w:sz w:val="24"/>
                <w:szCs w:val="24"/>
              </w:rPr>
              <w:t>29.07</w:t>
            </w:r>
            <w:r w:rsidR="00394B54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</w:t>
      </w:r>
      <w:r w:rsidR="004E272A">
        <w:rPr>
          <w:b/>
          <w:bCs/>
          <w:sz w:val="24"/>
          <w:szCs w:val="24"/>
          <w:lang w:val="en-US"/>
        </w:rPr>
        <w:t>THE CONTRACT AWARD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</w:t>
            </w:r>
            <w:r w:rsidR="004E272A">
              <w:rPr>
                <w:b/>
                <w:bCs/>
                <w:sz w:val="24"/>
                <w:szCs w:val="24"/>
                <w:lang w:val="en-US"/>
              </w:rPr>
              <w:t xml:space="preserve">the contract award 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notice </w:t>
            </w:r>
            <w:r w:rsidR="00394B5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4B54">
              <w:rPr>
                <w:b/>
                <w:color w:val="3333FF"/>
                <w:sz w:val="24"/>
                <w:szCs w:val="24"/>
              </w:rPr>
              <w:t>14.09</w:t>
            </w:r>
            <w:r w:rsidR="00394B54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</w:t>
            </w:r>
            <w:r w:rsidR="00394B54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394B54" w:rsidRPr="00394B54">
              <w:rPr>
                <w:b/>
                <w:bCs/>
                <w:color w:val="3333FF"/>
                <w:sz w:val="24"/>
                <w:szCs w:val="24"/>
                <w:lang w:val="en-US"/>
              </w:rPr>
              <w:t>5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E272A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4" w:rsidRDefault="004E272A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IV.3) 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Name and addresses of economic operator to whom the contract </w:t>
            </w:r>
            <w:r w:rsidR="0076674C">
              <w:rPr>
                <w:b/>
                <w:bCs/>
                <w:sz w:val="24"/>
                <w:szCs w:val="24"/>
              </w:rPr>
              <w:t>was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 awarded</w:t>
            </w:r>
            <w:r w:rsidR="00BF4296" w:rsidRPr="004E272A">
              <w:rPr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4E272A" w:rsidRDefault="00394B54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83C35">
              <w:rPr>
                <w:b/>
                <w:color w:val="0000FF"/>
                <w:sz w:val="24"/>
                <w:szCs w:val="24"/>
              </w:rPr>
              <w:t>N.T.P</w:t>
            </w:r>
            <w:r w:rsidRPr="00183C35">
              <w:rPr>
                <w:b/>
                <w:i/>
                <w:sz w:val="22"/>
                <w:szCs w:val="22"/>
              </w:rPr>
              <w:t xml:space="preserve"> </w:t>
            </w:r>
            <w:r w:rsidRPr="00183C35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  <w:r>
              <w:rPr>
                <w:b/>
                <w:color w:val="0000FF"/>
                <w:sz w:val="22"/>
                <w:szCs w:val="22"/>
              </w:rPr>
              <w:t xml:space="preserve">  Str</w:t>
            </w:r>
            <w:r w:rsidRPr="00183C35">
              <w:rPr>
                <w:b/>
                <w:color w:val="0000FF"/>
                <w:sz w:val="22"/>
                <w:szCs w:val="22"/>
              </w:rPr>
              <w:t>.  Muhamet Rashica - Vushtrri</w:t>
            </w:r>
          </w:p>
          <w:p w:rsidR="00BF4296" w:rsidRPr="002E7226" w:rsidRDefault="00BF429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2E7226" w:rsidP="0015705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the contract award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 notice</w:t>
            </w:r>
            <w:r w:rsidR="0015705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bookmarkStart w:id="26" w:name="Check27"/>
          <w:p w:rsidR="00C90CC5" w:rsidRDefault="00394B54" w:rsidP="00C90CC5">
            <w:pPr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6"/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          </w:t>
            </w:r>
            <w:r w:rsidR="00157056" w:rsidRPr="00157056">
              <w:rPr>
                <w:bCs/>
                <w:sz w:val="24"/>
                <w:szCs w:val="24"/>
                <w:lang w:val="en-US"/>
              </w:rPr>
              <w:t>A</w:t>
            </w:r>
            <w:r w:rsidR="002E7226" w:rsidRPr="00DE5E6E">
              <w:rPr>
                <w:sz w:val="24"/>
                <w:szCs w:val="24"/>
                <w:lang w:val="en-US"/>
              </w:rPr>
              <w:t xml:space="preserve">n order issued by </w:t>
            </w:r>
            <w:r w:rsidR="00157056">
              <w:rPr>
                <w:sz w:val="24"/>
                <w:szCs w:val="24"/>
                <w:lang w:val="en-US"/>
              </w:rPr>
              <w:t>Procurement Review Body</w:t>
            </w:r>
            <w:r w:rsidR="002E7226" w:rsidRPr="00DE5E6E">
              <w:rPr>
                <w:sz w:val="24"/>
                <w:szCs w:val="24"/>
                <w:lang w:val="en-US"/>
              </w:rPr>
              <w:t xml:space="preserve"> requires the cancellation</w:t>
            </w:r>
            <w:r w:rsidR="0008655D">
              <w:rPr>
                <w:sz w:val="24"/>
                <w:szCs w:val="24"/>
                <w:lang w:val="en-US"/>
              </w:rPr>
              <w:t xml:space="preserve"> of the contract </w:t>
            </w:r>
            <w:r w:rsidR="00C90CC5">
              <w:rPr>
                <w:sz w:val="24"/>
                <w:szCs w:val="24"/>
                <w:lang w:val="en-US"/>
              </w:rPr>
              <w:t xml:space="preserve"> </w:t>
            </w:r>
          </w:p>
          <w:p w:rsidR="00C90CC5" w:rsidRDefault="00C90CC5" w:rsidP="00C90C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r w:rsidR="0008655D">
              <w:rPr>
                <w:sz w:val="24"/>
                <w:szCs w:val="24"/>
                <w:lang w:val="en-US"/>
              </w:rPr>
              <w:t>award notice</w:t>
            </w:r>
            <w:r w:rsidR="00E563BA">
              <w:rPr>
                <w:sz w:val="24"/>
                <w:szCs w:val="24"/>
                <w:lang w:val="en-US"/>
              </w:rPr>
              <w:t>.</w:t>
            </w:r>
            <w:r w:rsidRPr="0008655D">
              <w:rPr>
                <w:b/>
                <w:sz w:val="24"/>
                <w:szCs w:val="24"/>
                <w:lang w:val="en-US"/>
              </w:rPr>
              <w:t xml:space="preserve"> Procurement Review Body’s decision:</w:t>
            </w:r>
          </w:p>
          <w:p w:rsidR="00245A3C" w:rsidRPr="002E7226" w:rsidRDefault="00245A3C" w:rsidP="00C90CC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90CC5" w:rsidRDefault="00394B54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Re-evaluation of the procurement activity.</w:t>
            </w:r>
          </w:p>
          <w:p w:rsidR="00C90CC5" w:rsidRDefault="00C90CC5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C90CC5" w:rsidRDefault="007E62D7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Cancellation and retendering of the procurement activity.</w:t>
            </w:r>
          </w:p>
          <w:p w:rsidR="002E7226" w:rsidRPr="00157056" w:rsidRDefault="002E7226" w:rsidP="0015705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260869" w:rsidRDefault="007E62D7" w:rsidP="002608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          </w:t>
            </w:r>
            <w:r w:rsidR="00C90CC5" w:rsidRPr="00157056">
              <w:rPr>
                <w:bCs/>
                <w:sz w:val="24"/>
                <w:szCs w:val="24"/>
                <w:lang w:val="en-US"/>
              </w:rPr>
              <w:t>A</w:t>
            </w:r>
            <w:r w:rsidR="00260869">
              <w:rPr>
                <w:sz w:val="24"/>
                <w:szCs w:val="24"/>
                <w:lang w:val="en-US"/>
              </w:rPr>
              <w:t xml:space="preserve"> </w:t>
            </w:r>
            <w:r w:rsidR="00C90CC5" w:rsidRPr="00DE5E6E">
              <w:rPr>
                <w:sz w:val="24"/>
                <w:szCs w:val="24"/>
                <w:lang w:val="en-US"/>
              </w:rPr>
              <w:t>r</w:t>
            </w:r>
            <w:r w:rsidR="00260869">
              <w:rPr>
                <w:sz w:val="24"/>
                <w:szCs w:val="24"/>
                <w:lang w:val="en-US"/>
              </w:rPr>
              <w:t>ecommendation</w:t>
            </w:r>
            <w:r w:rsidR="00C90CC5" w:rsidRPr="00DE5E6E">
              <w:rPr>
                <w:sz w:val="24"/>
                <w:szCs w:val="24"/>
                <w:lang w:val="en-US"/>
              </w:rPr>
              <w:t xml:space="preserve"> issued by </w:t>
            </w:r>
            <w:r w:rsidR="00C90CC5">
              <w:rPr>
                <w:sz w:val="24"/>
                <w:szCs w:val="24"/>
                <w:lang w:val="en-US"/>
              </w:rPr>
              <w:t xml:space="preserve">Public Procurement Regulatory Commission </w:t>
            </w:r>
            <w:r w:rsidR="00C90CC5" w:rsidRPr="00DE5E6E">
              <w:rPr>
                <w:sz w:val="24"/>
                <w:szCs w:val="24"/>
                <w:lang w:val="en-US"/>
              </w:rPr>
              <w:t xml:space="preserve">requires the </w:t>
            </w:r>
            <w:r w:rsidR="00C90CC5">
              <w:rPr>
                <w:sz w:val="24"/>
                <w:szCs w:val="24"/>
                <w:lang w:val="en-US"/>
              </w:rPr>
              <w:t xml:space="preserve"> </w:t>
            </w:r>
            <w:r w:rsidR="00260869">
              <w:rPr>
                <w:sz w:val="24"/>
                <w:szCs w:val="24"/>
                <w:lang w:val="en-US"/>
              </w:rPr>
              <w:t xml:space="preserve">                </w:t>
            </w:r>
          </w:p>
          <w:p w:rsidR="00C90CC5" w:rsidRDefault="00260869" w:rsidP="00C90C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r w:rsidR="00C90CC5" w:rsidRPr="00DE5E6E">
              <w:rPr>
                <w:sz w:val="24"/>
                <w:szCs w:val="24"/>
                <w:lang w:val="en-US"/>
              </w:rPr>
              <w:t>cancellation</w:t>
            </w:r>
            <w:r w:rsidR="00C90CC5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contract award notice.</w:t>
            </w:r>
          </w:p>
          <w:p w:rsidR="002E7226" w:rsidRDefault="002E7226" w:rsidP="00260869">
            <w:pPr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0869" w:rsidRPr="00DE5E6E" w:rsidRDefault="007E62D7" w:rsidP="00260869">
            <w:pPr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869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260869">
              <w:rPr>
                <w:kern w:val="0"/>
                <w:sz w:val="24"/>
                <w:szCs w:val="24"/>
                <w:lang w:val="en-US" w:eastAsia="en-US"/>
              </w:rPr>
              <w:t xml:space="preserve">             In compliance with article 108/A paragraph 10.2 of the PPL </w:t>
            </w:r>
          </w:p>
        </w:tc>
      </w:tr>
      <w:tr w:rsidR="0008655D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7" w:rsidRDefault="007E62D7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9" w:rsidRPr="00260869" w:rsidRDefault="00260869" w:rsidP="000A7BED">
            <w:pPr>
              <w:jc w:val="both"/>
              <w:rPr>
                <w:bCs/>
                <w:i/>
                <w:sz w:val="24"/>
                <w:szCs w:val="24"/>
              </w:rPr>
            </w:pPr>
            <w:r w:rsidRPr="00260869">
              <w:rPr>
                <w:bCs/>
                <w:i/>
                <w:sz w:val="24"/>
                <w:szCs w:val="24"/>
                <w:highlight w:val="lightGray"/>
              </w:rPr>
              <w:t>[In case of PRB’s order]</w:t>
            </w:r>
          </w:p>
          <w:p w:rsidR="00260869" w:rsidRDefault="00260869" w:rsidP="000A7BED">
            <w:pPr>
              <w:jc w:val="both"/>
              <w:rPr>
                <w:bCs/>
                <w:sz w:val="24"/>
                <w:szCs w:val="24"/>
              </w:rPr>
            </w:pPr>
          </w:p>
          <w:p w:rsidR="006D6109" w:rsidRDefault="006D6109" w:rsidP="00260869">
            <w:pPr>
              <w:jc w:val="both"/>
              <w:rPr>
                <w:sz w:val="24"/>
                <w:szCs w:val="24"/>
              </w:rPr>
            </w:pPr>
            <w:r w:rsidRPr="00CE29D9">
              <w:rPr>
                <w:bCs/>
                <w:sz w:val="24"/>
                <w:szCs w:val="24"/>
              </w:rPr>
              <w:t>Any interested party may</w:t>
            </w:r>
            <w:r w:rsidRPr="000A7BED">
              <w:rPr>
                <w:b/>
                <w:bCs/>
                <w:sz w:val="24"/>
                <w:szCs w:val="24"/>
              </w:rPr>
              <w:t xml:space="preserve"> </w:t>
            </w:r>
            <w:r w:rsidR="000A7BED" w:rsidRPr="000A7BED">
              <w:rPr>
                <w:sz w:val="24"/>
                <w:szCs w:val="24"/>
              </w:rPr>
              <w:t xml:space="preserve">request the </w:t>
            </w:r>
            <w:r w:rsidR="00260869">
              <w:rPr>
                <w:sz w:val="24"/>
                <w:szCs w:val="24"/>
              </w:rPr>
              <w:t>Basic</w:t>
            </w:r>
            <w:r w:rsidR="00260869" w:rsidRPr="000A7BED">
              <w:rPr>
                <w:sz w:val="24"/>
                <w:szCs w:val="24"/>
              </w:rPr>
              <w:t xml:space="preserve"> </w:t>
            </w:r>
            <w:r w:rsidR="000A7BED" w:rsidRPr="000A7BED">
              <w:rPr>
                <w:sz w:val="24"/>
                <w:szCs w:val="24"/>
              </w:rPr>
              <w:t>Court to review the decision. The request must be filed within a time limit of thirty (30) days from the publication of the decision.</w:t>
            </w:r>
          </w:p>
          <w:p w:rsidR="00260869" w:rsidRPr="00260869" w:rsidRDefault="00260869" w:rsidP="00260869">
            <w:pPr>
              <w:jc w:val="both"/>
              <w:rPr>
                <w:bCs/>
                <w:i/>
                <w:sz w:val="24"/>
                <w:szCs w:val="24"/>
              </w:rPr>
            </w:pPr>
            <w:r w:rsidRPr="00260869">
              <w:rPr>
                <w:bCs/>
                <w:i/>
                <w:sz w:val="24"/>
                <w:szCs w:val="24"/>
                <w:highlight w:val="lightGray"/>
              </w:rPr>
              <w:t xml:space="preserve">[In case of </w:t>
            </w:r>
            <w:r>
              <w:rPr>
                <w:bCs/>
                <w:i/>
                <w:sz w:val="24"/>
                <w:szCs w:val="24"/>
                <w:highlight w:val="lightGray"/>
              </w:rPr>
              <w:t>PPRC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 xml:space="preserve">’s </w:t>
            </w:r>
            <w:r>
              <w:rPr>
                <w:bCs/>
                <w:i/>
                <w:sz w:val="24"/>
                <w:szCs w:val="24"/>
                <w:highlight w:val="lightGray"/>
              </w:rPr>
              <w:t>recommendation or cancellation in compliance with article 108/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>A</w:t>
            </w:r>
            <w:r w:rsidRPr="00260869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paragraph 10.2 of the PPL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260869" w:rsidRPr="00260869" w:rsidRDefault="00260869" w:rsidP="00260869">
            <w:pPr>
              <w:jc w:val="both"/>
              <w:rPr>
                <w:sz w:val="24"/>
                <w:szCs w:val="24"/>
              </w:rPr>
            </w:pPr>
          </w:p>
          <w:p w:rsidR="00260869" w:rsidRPr="000A7BED" w:rsidRDefault="00260869" w:rsidP="00260869">
            <w:pPr>
              <w:jc w:val="both"/>
              <w:rPr>
                <w:sz w:val="24"/>
                <w:szCs w:val="24"/>
              </w:rPr>
            </w:pPr>
            <w:r w:rsidRPr="00260869">
              <w:rPr>
                <w:rFonts w:eastAsiaTheme="minorHAnsi"/>
                <w:sz w:val="24"/>
                <w:szCs w:val="24"/>
                <w:lang w:eastAsia="en-US"/>
              </w:rPr>
              <w:t>Any interested party may file a complaint with the PRB. The complaint at the PRB shall be filed within ten (10) days after the decision issued by the contracting authority in a preliminary procedure for resolution of the dispute in accordance with Article 108 / A of this law.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394B54" w:rsidRPr="00772573" w:rsidRDefault="00394B54">
            <w:pPr>
              <w:rPr>
                <w:sz w:val="24"/>
                <w:szCs w:val="24"/>
              </w:rPr>
            </w:pPr>
          </w:p>
        </w:tc>
      </w:tr>
    </w:tbl>
    <w:p w:rsidR="00FE7283" w:rsidRPr="00283493" w:rsidRDefault="00FE7283" w:rsidP="00AC04EB"/>
    <w:sectPr w:rsidR="00FE7283" w:rsidRPr="0028349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C8" w:rsidRDefault="004F57C8">
      <w:r>
        <w:separator/>
      </w:r>
    </w:p>
  </w:endnote>
  <w:endnote w:type="continuationSeparator" w:id="0">
    <w:p w:rsidR="004F57C8" w:rsidRDefault="004F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7E62D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</w:t>
    </w:r>
    <w:r w:rsidR="006778C1">
      <w:rPr>
        <w:i/>
        <w:iCs/>
        <w:kern w:val="0"/>
      </w:rPr>
      <w:t>of the contract award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C8" w:rsidRDefault="004F57C8">
      <w:r>
        <w:separator/>
      </w:r>
    </w:p>
  </w:footnote>
  <w:footnote w:type="continuationSeparator" w:id="0">
    <w:p w:rsidR="004F57C8" w:rsidRDefault="004F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4B26"/>
    <w:rsid w:val="00067135"/>
    <w:rsid w:val="00070FA8"/>
    <w:rsid w:val="0008655D"/>
    <w:rsid w:val="000A2C07"/>
    <w:rsid w:val="000A5CE0"/>
    <w:rsid w:val="000A7BED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5A3C"/>
    <w:rsid w:val="0024755E"/>
    <w:rsid w:val="0025138E"/>
    <w:rsid w:val="00260869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94B54"/>
    <w:rsid w:val="003A7870"/>
    <w:rsid w:val="003C5D9A"/>
    <w:rsid w:val="003D4207"/>
    <w:rsid w:val="003D4F92"/>
    <w:rsid w:val="003D5423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272A"/>
    <w:rsid w:val="004E5C12"/>
    <w:rsid w:val="004F57C8"/>
    <w:rsid w:val="00504338"/>
    <w:rsid w:val="00505DEF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5F725B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778C1"/>
    <w:rsid w:val="00680796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1C26"/>
    <w:rsid w:val="007134D2"/>
    <w:rsid w:val="0072501D"/>
    <w:rsid w:val="0073235A"/>
    <w:rsid w:val="0076674C"/>
    <w:rsid w:val="00772573"/>
    <w:rsid w:val="0079433D"/>
    <w:rsid w:val="007969C8"/>
    <w:rsid w:val="007B03D9"/>
    <w:rsid w:val="007B451F"/>
    <w:rsid w:val="007B658C"/>
    <w:rsid w:val="007B72E8"/>
    <w:rsid w:val="007C28E2"/>
    <w:rsid w:val="007D6841"/>
    <w:rsid w:val="007E41A0"/>
    <w:rsid w:val="007E62D7"/>
    <w:rsid w:val="007E68D8"/>
    <w:rsid w:val="007F3050"/>
    <w:rsid w:val="00833E0E"/>
    <w:rsid w:val="00843069"/>
    <w:rsid w:val="00854FF0"/>
    <w:rsid w:val="008663C9"/>
    <w:rsid w:val="00870F4C"/>
    <w:rsid w:val="00894198"/>
    <w:rsid w:val="00895802"/>
    <w:rsid w:val="008A740B"/>
    <w:rsid w:val="008A7F47"/>
    <w:rsid w:val="008B0052"/>
    <w:rsid w:val="008E4535"/>
    <w:rsid w:val="008F18E8"/>
    <w:rsid w:val="009007B5"/>
    <w:rsid w:val="00902E21"/>
    <w:rsid w:val="0091662F"/>
    <w:rsid w:val="00931454"/>
    <w:rsid w:val="00932368"/>
    <w:rsid w:val="00933386"/>
    <w:rsid w:val="00935236"/>
    <w:rsid w:val="00947B94"/>
    <w:rsid w:val="00975478"/>
    <w:rsid w:val="00977E25"/>
    <w:rsid w:val="00983E5A"/>
    <w:rsid w:val="00984359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21543"/>
    <w:rsid w:val="00B34A2A"/>
    <w:rsid w:val="00B4347F"/>
    <w:rsid w:val="00B46581"/>
    <w:rsid w:val="00B63EBF"/>
    <w:rsid w:val="00B7053F"/>
    <w:rsid w:val="00B74460"/>
    <w:rsid w:val="00B8444D"/>
    <w:rsid w:val="00B907F8"/>
    <w:rsid w:val="00B967F1"/>
    <w:rsid w:val="00B97B05"/>
    <w:rsid w:val="00BB2A9A"/>
    <w:rsid w:val="00BC0DE5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08E9"/>
    <w:rsid w:val="00C11004"/>
    <w:rsid w:val="00C203E5"/>
    <w:rsid w:val="00C320F2"/>
    <w:rsid w:val="00C40FEE"/>
    <w:rsid w:val="00C42809"/>
    <w:rsid w:val="00C45B98"/>
    <w:rsid w:val="00C817B8"/>
    <w:rsid w:val="00C82DAB"/>
    <w:rsid w:val="00C90CC5"/>
    <w:rsid w:val="00C93813"/>
    <w:rsid w:val="00C95175"/>
    <w:rsid w:val="00CB2271"/>
    <w:rsid w:val="00CD5819"/>
    <w:rsid w:val="00CE29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C60AA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7BE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460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460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5B16-DA4D-4B92-A6A1-88DFCF5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2016-09-15T13:14:00Z</dcterms:created>
  <dcterms:modified xsi:type="dcterms:W3CDTF">2016-09-15T13:14:00Z</dcterms:modified>
</cp:coreProperties>
</file>